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6238" w14:textId="066DFC8A" w:rsidR="0088623F" w:rsidRDefault="003C004A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  <w:highlight w:val="yellow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>证券代码：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688165          </w:t>
      </w:r>
      <w:r w:rsidR="00684F6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证券简称：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埃夫特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</w:t>
      </w:r>
      <w:r w:rsidR="00684F62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公告编号：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2023-</w:t>
      </w:r>
      <w:r w:rsidR="004A456E" w:rsidRPr="004A456E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058</w:t>
      </w:r>
    </w:p>
    <w:p w14:paraId="4CA0C753" w14:textId="77777777" w:rsidR="0088623F" w:rsidRDefault="0088623F">
      <w:pPr>
        <w:pStyle w:val="TableParagraph"/>
        <w:spacing w:before="0"/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</w:pPr>
    </w:p>
    <w:p w14:paraId="4F0B91D8" w14:textId="77777777" w:rsidR="0088623F" w:rsidRDefault="003C004A">
      <w:pPr>
        <w:pStyle w:val="TableParagraph"/>
        <w:spacing w:before="0"/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</w:pPr>
      <w:r>
        <w:rPr>
          <w:rFonts w:ascii="黑体" w:eastAsia="黑体" w:hAnsi="黑体"/>
          <w:b/>
          <w:bCs/>
          <w:noProof/>
          <w:color w:val="FF0000"/>
          <w:sz w:val="36"/>
          <w:szCs w:val="36"/>
          <w:lang w:eastAsia="zh-CN"/>
        </w:rPr>
        <w:drawing>
          <wp:anchor distT="0" distB="0" distL="0" distR="0" simplePos="0" relativeHeight="251659264" behindDoc="1" locked="0" layoutInCell="1" allowOverlap="1" wp14:anchorId="266F9FE6" wp14:editId="2356015D">
            <wp:simplePos x="0" y="0"/>
            <wp:positionH relativeFrom="page">
              <wp:posOffset>0</wp:posOffset>
            </wp:positionH>
            <wp:positionV relativeFrom="page">
              <wp:posOffset>10158730</wp:posOffset>
            </wp:positionV>
            <wp:extent cx="7560310" cy="533400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埃夫</w:t>
      </w:r>
      <w:proofErr w:type="gramStart"/>
      <w:r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特</w:t>
      </w:r>
      <w:proofErr w:type="gramEnd"/>
      <w:r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智能装备股份有限公司</w:t>
      </w:r>
    </w:p>
    <w:p w14:paraId="09E6EB61" w14:textId="320D1F8D" w:rsidR="0088623F" w:rsidRDefault="003C004A">
      <w:pPr>
        <w:pStyle w:val="TableParagraph"/>
        <w:spacing w:before="0"/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</w:pPr>
      <w:r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关于自愿披露</w:t>
      </w:r>
      <w:r w:rsidR="00DC3CF1"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公司</w:t>
      </w:r>
      <w:r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  <w:t>2023年前三季度</w:t>
      </w:r>
      <w:r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工业机器人</w:t>
      </w:r>
      <w:r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  <w:t>产量</w:t>
      </w:r>
      <w:r>
        <w:rPr>
          <w:rFonts w:ascii="黑体" w:eastAsia="黑体" w:hAnsi="黑体" w:hint="eastAsia"/>
          <w:b/>
          <w:bCs/>
          <w:color w:val="FF0000"/>
          <w:sz w:val="36"/>
          <w:szCs w:val="36"/>
          <w:lang w:eastAsia="zh-CN"/>
        </w:rPr>
        <w:t>、销量</w:t>
      </w:r>
      <w:r>
        <w:rPr>
          <w:rFonts w:ascii="黑体" w:eastAsia="黑体" w:hAnsi="黑体"/>
          <w:b/>
          <w:bCs/>
          <w:color w:val="FF0000"/>
          <w:sz w:val="36"/>
          <w:szCs w:val="36"/>
          <w:lang w:eastAsia="zh-CN"/>
        </w:rPr>
        <w:t>完成情况的公告</w:t>
      </w:r>
    </w:p>
    <w:p w14:paraId="7AE0AEE4" w14:textId="77777777" w:rsidR="0088623F" w:rsidRDefault="0088623F">
      <w:pPr>
        <w:rPr>
          <w:lang w:eastAsia="zh-CN"/>
        </w:rPr>
      </w:pPr>
    </w:p>
    <w:tbl>
      <w:tblPr>
        <w:tblStyle w:val="af0"/>
        <w:tblW w:w="8652" w:type="dxa"/>
        <w:tblLook w:val="04A0" w:firstRow="1" w:lastRow="0" w:firstColumn="1" w:lastColumn="0" w:noHBand="0" w:noVBand="1"/>
      </w:tblPr>
      <w:tblGrid>
        <w:gridCol w:w="8652"/>
      </w:tblGrid>
      <w:tr w:rsidR="0088623F" w14:paraId="2A17CEB8" w14:textId="77777777">
        <w:trPr>
          <w:trHeight w:val="983"/>
        </w:trPr>
        <w:tc>
          <w:tcPr>
            <w:tcW w:w="8652" w:type="dxa"/>
          </w:tcPr>
          <w:p w14:paraId="18A26C0C" w14:textId="77777777" w:rsidR="0088623F" w:rsidRDefault="003C004A">
            <w:pPr>
              <w:widowControl/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11" w:color="auto"/>
              </w:pBdr>
              <w:spacing w:line="360" w:lineRule="auto"/>
              <w:ind w:firstLineChars="200" w:firstLine="480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本公司董事会及全体董事保证本公告内容不存在任何虚假记载、误导性陈述或者重大遗漏，并对其内容的真实性、准确性和完整性依法承担法律责任。</w:t>
            </w:r>
          </w:p>
        </w:tc>
      </w:tr>
    </w:tbl>
    <w:p w14:paraId="6E6231D2" w14:textId="77777777" w:rsidR="0088623F" w:rsidRDefault="0088623F">
      <w:pPr>
        <w:rPr>
          <w:lang w:eastAsia="zh-CN"/>
        </w:rPr>
      </w:pPr>
    </w:p>
    <w:p w14:paraId="481E4258" w14:textId="604134E9" w:rsidR="0088623F" w:rsidRDefault="00F4305F">
      <w:pPr>
        <w:widowControl/>
        <w:shd w:val="clear" w:color="auto" w:fill="FFFFFF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 w:rsidRPr="00F4305F">
        <w:rPr>
          <w:rFonts w:hint="eastAsia"/>
          <w:color w:val="000000" w:themeColor="text1"/>
          <w:sz w:val="24"/>
          <w:szCs w:val="24"/>
          <w:lang w:eastAsia="zh-CN"/>
        </w:rPr>
        <w:t>为保证</w:t>
      </w:r>
      <w:r>
        <w:rPr>
          <w:rFonts w:hint="eastAsia"/>
          <w:color w:val="000000" w:themeColor="text1"/>
          <w:sz w:val="24"/>
          <w:szCs w:val="24"/>
          <w:lang w:eastAsia="zh-CN"/>
        </w:rPr>
        <w:t>信息披露</w:t>
      </w:r>
      <w:r w:rsidRPr="00F4305F">
        <w:rPr>
          <w:rFonts w:hint="eastAsia"/>
          <w:color w:val="000000" w:themeColor="text1"/>
          <w:sz w:val="24"/>
          <w:szCs w:val="24"/>
          <w:lang w:eastAsia="zh-CN"/>
        </w:rPr>
        <w:t>公平性原则，</w:t>
      </w:r>
      <w:r w:rsidR="00882E31" w:rsidRPr="00882E31">
        <w:rPr>
          <w:rFonts w:hint="eastAsia"/>
          <w:color w:val="000000" w:themeColor="text1"/>
          <w:sz w:val="24"/>
          <w:szCs w:val="24"/>
          <w:lang w:eastAsia="zh-CN"/>
        </w:rPr>
        <w:t>切实维护投资者的知情权，提高投资者对</w:t>
      </w:r>
      <w:r w:rsidR="00684F62">
        <w:rPr>
          <w:rFonts w:hint="eastAsia"/>
          <w:color w:val="000000" w:themeColor="text1"/>
          <w:sz w:val="24"/>
          <w:szCs w:val="24"/>
          <w:lang w:eastAsia="zh-CN"/>
        </w:rPr>
        <w:t>埃夫</w:t>
      </w:r>
      <w:proofErr w:type="gramStart"/>
      <w:r w:rsidR="00684F62">
        <w:rPr>
          <w:rFonts w:hint="eastAsia"/>
          <w:color w:val="000000" w:themeColor="text1"/>
          <w:sz w:val="24"/>
          <w:szCs w:val="24"/>
          <w:lang w:eastAsia="zh-CN"/>
        </w:rPr>
        <w:t>特</w:t>
      </w:r>
      <w:proofErr w:type="gramEnd"/>
      <w:r w:rsidR="00684F62">
        <w:rPr>
          <w:rFonts w:hint="eastAsia"/>
          <w:color w:val="000000" w:themeColor="text1"/>
          <w:sz w:val="24"/>
          <w:szCs w:val="24"/>
          <w:lang w:eastAsia="zh-CN"/>
        </w:rPr>
        <w:t>智能装备股份有限公司（以下简称“公司”）</w:t>
      </w:r>
      <w:r w:rsidR="00882E31" w:rsidRPr="00882E31">
        <w:rPr>
          <w:rFonts w:hint="eastAsia"/>
          <w:color w:val="000000" w:themeColor="text1"/>
          <w:sz w:val="24"/>
          <w:szCs w:val="24"/>
          <w:lang w:eastAsia="zh-CN"/>
        </w:rPr>
        <w:t>的认知度</w:t>
      </w:r>
      <w:r w:rsidR="00882E31">
        <w:rPr>
          <w:rFonts w:hint="eastAsia"/>
          <w:color w:val="000000" w:themeColor="text1"/>
          <w:sz w:val="24"/>
          <w:szCs w:val="24"/>
          <w:lang w:eastAsia="zh-CN"/>
        </w:rPr>
        <w:t>，</w:t>
      </w:r>
      <w:r w:rsidR="003C004A">
        <w:rPr>
          <w:rFonts w:hint="eastAsia"/>
          <w:color w:val="000000" w:themeColor="text1"/>
          <w:sz w:val="24"/>
          <w:szCs w:val="24"/>
          <w:lang w:eastAsia="zh-CN"/>
        </w:rPr>
        <w:t>便于广大投资者了解</w:t>
      </w:r>
      <w:r w:rsidR="00684F62">
        <w:rPr>
          <w:rFonts w:hint="eastAsia"/>
          <w:color w:val="000000" w:themeColor="text1"/>
          <w:sz w:val="24"/>
          <w:szCs w:val="24"/>
          <w:lang w:eastAsia="zh-CN"/>
        </w:rPr>
        <w:t>公司</w:t>
      </w:r>
      <w:r w:rsidR="003C004A" w:rsidRPr="00E821C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2023</w:t>
      </w:r>
      <w:r w:rsidR="003C004A" w:rsidRPr="00E821C7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年</w:t>
      </w:r>
      <w:r w:rsidR="003C004A" w:rsidRPr="00E821C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1-9</w:t>
      </w:r>
      <w:r w:rsidR="003C004A" w:rsidRPr="00E821C7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月</w:t>
      </w:r>
      <w:r w:rsidR="003C004A">
        <w:rPr>
          <w:rFonts w:hint="eastAsia"/>
          <w:color w:val="000000" w:themeColor="text1"/>
          <w:sz w:val="24"/>
          <w:szCs w:val="24"/>
          <w:lang w:eastAsia="zh-CN"/>
        </w:rPr>
        <w:t>生产经营情况，现将公</w:t>
      </w:r>
      <w:r w:rsidR="003C004A" w:rsidRPr="00E821C7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司</w:t>
      </w:r>
      <w:r w:rsidR="003C004A" w:rsidRPr="00E821C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2023</w:t>
      </w:r>
      <w:r w:rsidR="003C004A" w:rsidRPr="00E821C7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年前三季</w:t>
      </w:r>
      <w:r w:rsidR="003C004A">
        <w:rPr>
          <w:rFonts w:hint="eastAsia"/>
          <w:color w:val="000000" w:themeColor="text1"/>
          <w:sz w:val="24"/>
          <w:szCs w:val="24"/>
          <w:lang w:eastAsia="zh-CN"/>
        </w:rPr>
        <w:t>度</w:t>
      </w:r>
      <w:r w:rsidR="005C7BD3">
        <w:rPr>
          <w:rFonts w:hint="eastAsia"/>
          <w:color w:val="000000" w:themeColor="text1"/>
          <w:sz w:val="24"/>
          <w:szCs w:val="24"/>
          <w:lang w:eastAsia="zh-CN"/>
        </w:rPr>
        <w:t>国内</w:t>
      </w:r>
      <w:r w:rsidR="00362336">
        <w:rPr>
          <w:rFonts w:hint="eastAsia"/>
          <w:color w:val="000000" w:themeColor="text1"/>
          <w:sz w:val="24"/>
          <w:szCs w:val="24"/>
          <w:lang w:eastAsia="zh-CN"/>
        </w:rPr>
        <w:t>工业机器人</w:t>
      </w:r>
      <w:r w:rsidR="003C004A">
        <w:rPr>
          <w:rFonts w:hint="eastAsia"/>
          <w:color w:val="000000" w:themeColor="text1"/>
          <w:sz w:val="24"/>
          <w:szCs w:val="24"/>
          <w:lang w:eastAsia="zh-CN"/>
        </w:rPr>
        <w:t>的产量、销量情况公告如下：</w:t>
      </w:r>
    </w:p>
    <w:p w14:paraId="4BE409F4" w14:textId="1D128E6F" w:rsidR="0088623F" w:rsidRDefault="003C004A">
      <w:pPr>
        <w:widowControl/>
        <w:shd w:val="clear" w:color="auto" w:fill="FFFFFF"/>
        <w:spacing w:line="360" w:lineRule="auto"/>
        <w:ind w:firstLineChars="200" w:firstLine="482"/>
        <w:jc w:val="both"/>
        <w:rPr>
          <w:b/>
          <w:bCs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一、2023年前三季度</w:t>
      </w:r>
      <w:r w:rsidR="005C7BD3"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国内</w:t>
      </w:r>
      <w:r w:rsidR="0028007F"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工业机器人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的产量、销量情况</w:t>
      </w:r>
    </w:p>
    <w:tbl>
      <w:tblPr>
        <w:tblStyle w:val="af0"/>
        <w:tblW w:w="5004" w:type="pct"/>
        <w:tblInd w:w="-5" w:type="dxa"/>
        <w:tblLook w:val="04A0" w:firstRow="1" w:lastRow="0" w:firstColumn="1" w:lastColumn="0" w:noHBand="0" w:noVBand="1"/>
      </w:tblPr>
      <w:tblGrid>
        <w:gridCol w:w="1419"/>
        <w:gridCol w:w="1277"/>
        <w:gridCol w:w="2408"/>
        <w:gridCol w:w="1284"/>
        <w:gridCol w:w="1915"/>
      </w:tblGrid>
      <w:tr w:rsidR="0088623F" w14:paraId="0FECF7E9" w14:textId="77777777" w:rsidTr="004A456E">
        <w:tc>
          <w:tcPr>
            <w:tcW w:w="855" w:type="pct"/>
            <w:vAlign w:val="center"/>
          </w:tcPr>
          <w:p w14:paraId="065EA345" w14:textId="77777777" w:rsidR="0088623F" w:rsidRDefault="003C00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主要产品</w:t>
            </w:r>
          </w:p>
        </w:tc>
        <w:tc>
          <w:tcPr>
            <w:tcW w:w="769" w:type="pct"/>
            <w:vAlign w:val="center"/>
          </w:tcPr>
          <w:p w14:paraId="77AA486F" w14:textId="77777777" w:rsidR="0088623F" w:rsidRDefault="003C00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产量（台）</w:t>
            </w:r>
          </w:p>
        </w:tc>
        <w:tc>
          <w:tcPr>
            <w:tcW w:w="1450" w:type="pct"/>
            <w:vAlign w:val="center"/>
          </w:tcPr>
          <w:p w14:paraId="5AA9B745" w14:textId="77777777" w:rsidR="0088623F" w:rsidRDefault="003C00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产量比上年同期增减（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773" w:type="pct"/>
            <w:vAlign w:val="center"/>
          </w:tcPr>
          <w:p w14:paraId="3BE8B01A" w14:textId="77777777" w:rsidR="0088623F" w:rsidRDefault="003C00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销量（台）</w:t>
            </w:r>
          </w:p>
        </w:tc>
        <w:tc>
          <w:tcPr>
            <w:tcW w:w="1153" w:type="pct"/>
          </w:tcPr>
          <w:p w14:paraId="68B8ADB5" w14:textId="77777777" w:rsidR="0088623F" w:rsidRDefault="003C00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销量比上年同期增减（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%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lang w:eastAsia="zh-CN"/>
              </w:rPr>
              <w:t>）</w:t>
            </w:r>
          </w:p>
        </w:tc>
      </w:tr>
      <w:tr w:rsidR="004A456E" w14:paraId="1C64E603" w14:textId="77777777" w:rsidTr="004A456E">
        <w:tc>
          <w:tcPr>
            <w:tcW w:w="855" w:type="pct"/>
            <w:vAlign w:val="center"/>
          </w:tcPr>
          <w:p w14:paraId="10EF627D" w14:textId="77777777" w:rsidR="004A456E" w:rsidRDefault="004A456E" w:rsidP="004A45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lang w:eastAsia="zh-CN"/>
              </w:rPr>
              <w:t>工业机器人</w:t>
            </w:r>
          </w:p>
        </w:tc>
        <w:tc>
          <w:tcPr>
            <w:tcW w:w="769" w:type="pct"/>
            <w:vAlign w:val="center"/>
          </w:tcPr>
          <w:p w14:paraId="4AA21BC4" w14:textId="6F28AC7B" w:rsidR="004A456E" w:rsidRDefault="004A456E" w:rsidP="004A45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zh-CN"/>
              </w:rPr>
              <w:t>10,240</w:t>
            </w:r>
          </w:p>
        </w:tc>
        <w:tc>
          <w:tcPr>
            <w:tcW w:w="1450" w:type="pct"/>
            <w:vAlign w:val="center"/>
          </w:tcPr>
          <w:p w14:paraId="48101D8C" w14:textId="066DCD85" w:rsidR="004A456E" w:rsidRDefault="004A456E" w:rsidP="004A45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zh-CN"/>
              </w:rPr>
              <w:t>122</w:t>
            </w:r>
          </w:p>
        </w:tc>
        <w:tc>
          <w:tcPr>
            <w:tcW w:w="773" w:type="pct"/>
          </w:tcPr>
          <w:p w14:paraId="2D4A5A8E" w14:textId="3D720AE8" w:rsidR="004A456E" w:rsidRDefault="004A456E" w:rsidP="004A45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zh-CN"/>
              </w:rPr>
              <w:t>9,567</w:t>
            </w:r>
          </w:p>
        </w:tc>
        <w:tc>
          <w:tcPr>
            <w:tcW w:w="1153" w:type="pct"/>
          </w:tcPr>
          <w:p w14:paraId="1880B322" w14:textId="5B194AD5" w:rsidR="004A456E" w:rsidRDefault="004A456E" w:rsidP="004A45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zh-CN"/>
              </w:rPr>
              <w:t>118</w:t>
            </w:r>
          </w:p>
        </w:tc>
      </w:tr>
    </w:tbl>
    <w:p w14:paraId="65D8BF94" w14:textId="77777777" w:rsidR="0088623F" w:rsidRDefault="003C004A">
      <w:pPr>
        <w:spacing w:line="360" w:lineRule="auto"/>
        <w:ind w:firstLineChars="200" w:firstLine="42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 w:hint="eastAsia"/>
          <w:sz w:val="21"/>
          <w:szCs w:val="21"/>
          <w:lang w:eastAsia="zh-CN"/>
        </w:rPr>
        <w:t>注：以上数据为公司初步统计结果，未经审计。</w:t>
      </w:r>
    </w:p>
    <w:p w14:paraId="473A7D56" w14:textId="77777777" w:rsidR="0088623F" w:rsidRDefault="003C004A">
      <w:pPr>
        <w:widowControl/>
        <w:shd w:val="clear" w:color="auto" w:fill="FFFFFF"/>
        <w:spacing w:line="360" w:lineRule="auto"/>
        <w:ind w:firstLineChars="200" w:firstLine="482"/>
        <w:jc w:val="both"/>
        <w:rPr>
          <w:b/>
          <w:bCs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</w:rPr>
        <w:t>二、风险提示</w:t>
      </w:r>
    </w:p>
    <w:p w14:paraId="29E72DA7" w14:textId="23D3D3A2" w:rsidR="0088623F" w:rsidRDefault="003C004A">
      <w:pPr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>上述主要产品的产量、销量数据为公司初步统计结果，未经审计，仅供投资者参考，不能以此数据推算公</w:t>
      </w:r>
      <w:r w:rsidRPr="00E821C7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司</w:t>
      </w:r>
      <w:r w:rsidRPr="00E821C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2023</w:t>
      </w:r>
      <w:r w:rsidRPr="00E821C7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年前三季度及</w:t>
      </w:r>
      <w:r w:rsidRPr="00E821C7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2023</w:t>
      </w:r>
      <w:r w:rsidRPr="00E821C7">
        <w:rPr>
          <w:rFonts w:ascii="Times New Roman" w:hAnsi="Times New Roman" w:cs="Times New Roman" w:hint="eastAsia"/>
          <w:color w:val="000000" w:themeColor="text1"/>
          <w:sz w:val="24"/>
          <w:szCs w:val="24"/>
          <w:lang w:eastAsia="zh-CN"/>
        </w:rPr>
        <w:t>年度</w:t>
      </w:r>
      <w:r>
        <w:rPr>
          <w:rFonts w:hint="eastAsia"/>
          <w:color w:val="000000" w:themeColor="text1"/>
          <w:sz w:val="24"/>
          <w:szCs w:val="24"/>
          <w:lang w:eastAsia="zh-CN"/>
        </w:rPr>
        <w:t>营业收入、净利润等财务数据，具体准确的数据以公司披露的定期报告为准。敬请广大投资者注意投资风险。</w:t>
      </w:r>
    </w:p>
    <w:p w14:paraId="24CF183E" w14:textId="77777777" w:rsidR="0088623F" w:rsidRDefault="0088623F">
      <w:p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</w:p>
    <w:p w14:paraId="37E1BB52" w14:textId="77777777" w:rsidR="0088623F" w:rsidRDefault="003C004A">
      <w:pPr>
        <w:spacing w:line="360" w:lineRule="auto"/>
        <w:ind w:firstLineChars="200" w:firstLine="480"/>
        <w:jc w:val="both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特此公告。</w:t>
      </w:r>
    </w:p>
    <w:p w14:paraId="69DC067D" w14:textId="77777777" w:rsidR="0088623F" w:rsidRDefault="0088623F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lang w:eastAsia="zh-CN"/>
        </w:rPr>
      </w:pPr>
      <w:bookmarkStart w:id="0" w:name="_GoBack"/>
      <w:bookmarkEnd w:id="0"/>
    </w:p>
    <w:p w14:paraId="38F1D11D" w14:textId="77777777" w:rsidR="0088623F" w:rsidRDefault="003C004A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 w:hint="eastAsia"/>
          <w:sz w:val="24"/>
          <w:lang w:eastAsia="zh-CN"/>
        </w:rPr>
        <w:t>埃夫</w:t>
      </w:r>
      <w:proofErr w:type="gramStart"/>
      <w:r>
        <w:rPr>
          <w:rFonts w:ascii="Times New Roman" w:hAnsi="Times New Roman" w:cs="Times New Roman" w:hint="eastAsia"/>
          <w:sz w:val="24"/>
          <w:lang w:eastAsia="zh-CN"/>
        </w:rPr>
        <w:t>特</w:t>
      </w:r>
      <w:proofErr w:type="gramEnd"/>
      <w:r>
        <w:rPr>
          <w:rFonts w:ascii="Times New Roman" w:hAnsi="Times New Roman" w:cs="Times New Roman" w:hint="eastAsia"/>
          <w:sz w:val="24"/>
          <w:lang w:eastAsia="zh-CN"/>
        </w:rPr>
        <w:t>智能装备股份有限公司董事会</w:t>
      </w:r>
    </w:p>
    <w:p w14:paraId="2FF007FF" w14:textId="3009A2C4" w:rsidR="0088623F" w:rsidRDefault="003C004A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bCs/>
          <w:sz w:val="24"/>
          <w:lang w:eastAsia="zh-CN"/>
        </w:rPr>
      </w:pPr>
      <w:r>
        <w:rPr>
          <w:rFonts w:ascii="Times New Roman" w:hAnsi="Times New Roman" w:cs="Times New Roman"/>
          <w:sz w:val="24"/>
          <w:lang w:eastAsia="zh-CN"/>
        </w:rPr>
        <w:t>2023</w:t>
      </w:r>
      <w:r>
        <w:rPr>
          <w:rFonts w:ascii="Times New Roman" w:hAnsi="Times New Roman" w:cs="Times New Roman"/>
          <w:sz w:val="24"/>
          <w:lang w:eastAsia="zh-CN"/>
        </w:rPr>
        <w:t>年</w:t>
      </w:r>
      <w:r>
        <w:rPr>
          <w:rFonts w:ascii="Times New Roman" w:hAnsi="Times New Roman" w:cs="Times New Roman"/>
          <w:sz w:val="24"/>
          <w:lang w:eastAsia="zh-CN"/>
        </w:rPr>
        <w:t>10</w:t>
      </w:r>
      <w:r>
        <w:rPr>
          <w:rFonts w:ascii="Times New Roman" w:hAnsi="Times New Roman" w:cs="Times New Roman" w:hint="eastAsia"/>
          <w:sz w:val="24"/>
          <w:lang w:eastAsia="zh-CN"/>
        </w:rPr>
        <w:t>月</w:t>
      </w:r>
      <w:r w:rsidR="00684F62">
        <w:rPr>
          <w:rFonts w:ascii="Times New Roman" w:hAnsi="Times New Roman" w:cs="Times New Roman" w:hint="eastAsia"/>
          <w:sz w:val="24"/>
          <w:lang w:eastAsia="zh-CN"/>
        </w:rPr>
        <w:t>1</w:t>
      </w:r>
      <w:r w:rsidR="00684F62">
        <w:rPr>
          <w:rFonts w:ascii="Times New Roman" w:hAnsi="Times New Roman" w:cs="Times New Roman"/>
          <w:sz w:val="24"/>
          <w:lang w:eastAsia="zh-CN"/>
        </w:rPr>
        <w:t>9</w:t>
      </w:r>
      <w:r>
        <w:rPr>
          <w:rFonts w:ascii="Times New Roman" w:hAnsi="Times New Roman" w:cs="Times New Roman" w:hint="eastAsia"/>
          <w:sz w:val="24"/>
          <w:lang w:eastAsia="zh-CN"/>
        </w:rPr>
        <w:t>日</w:t>
      </w:r>
    </w:p>
    <w:sectPr w:rsidR="008862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DC956" w14:textId="77777777" w:rsidR="00CD06A6" w:rsidRDefault="00CD06A6" w:rsidP="00F4305F">
      <w:r>
        <w:separator/>
      </w:r>
    </w:p>
  </w:endnote>
  <w:endnote w:type="continuationSeparator" w:id="0">
    <w:p w14:paraId="1DD79489" w14:textId="77777777" w:rsidR="00CD06A6" w:rsidRDefault="00CD06A6" w:rsidP="00F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A611" w14:textId="77777777" w:rsidR="00CD06A6" w:rsidRDefault="00CD06A6" w:rsidP="00F4305F">
      <w:r>
        <w:separator/>
      </w:r>
    </w:p>
  </w:footnote>
  <w:footnote w:type="continuationSeparator" w:id="0">
    <w:p w14:paraId="2C78433A" w14:textId="77777777" w:rsidR="00CD06A6" w:rsidRDefault="00CD06A6" w:rsidP="00F4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AB3851"/>
    <w:rsid w:val="00033A2F"/>
    <w:rsid w:val="00035918"/>
    <w:rsid w:val="00063462"/>
    <w:rsid w:val="00064911"/>
    <w:rsid w:val="00070B75"/>
    <w:rsid w:val="0008050B"/>
    <w:rsid w:val="0008217E"/>
    <w:rsid w:val="00097C14"/>
    <w:rsid w:val="000A0D15"/>
    <w:rsid w:val="000B2106"/>
    <w:rsid w:val="000C0FB6"/>
    <w:rsid w:val="000C6BA7"/>
    <w:rsid w:val="000D3716"/>
    <w:rsid w:val="000D62A3"/>
    <w:rsid w:val="000E7AFC"/>
    <w:rsid w:val="000F40F2"/>
    <w:rsid w:val="0012140E"/>
    <w:rsid w:val="00134091"/>
    <w:rsid w:val="001364E9"/>
    <w:rsid w:val="001530D7"/>
    <w:rsid w:val="00180D1D"/>
    <w:rsid w:val="00193709"/>
    <w:rsid w:val="001B185D"/>
    <w:rsid w:val="001D4715"/>
    <w:rsid w:val="001E470C"/>
    <w:rsid w:val="001E539C"/>
    <w:rsid w:val="001F0BDA"/>
    <w:rsid w:val="001F74FD"/>
    <w:rsid w:val="002028F0"/>
    <w:rsid w:val="00203206"/>
    <w:rsid w:val="002149AF"/>
    <w:rsid w:val="00234831"/>
    <w:rsid w:val="0023490A"/>
    <w:rsid w:val="0023502E"/>
    <w:rsid w:val="00241CBD"/>
    <w:rsid w:val="0024485E"/>
    <w:rsid w:val="002741C5"/>
    <w:rsid w:val="0028007F"/>
    <w:rsid w:val="002834EA"/>
    <w:rsid w:val="00285A0E"/>
    <w:rsid w:val="002A489D"/>
    <w:rsid w:val="002B43A7"/>
    <w:rsid w:val="002B7E43"/>
    <w:rsid w:val="002E735A"/>
    <w:rsid w:val="002F2689"/>
    <w:rsid w:val="00306996"/>
    <w:rsid w:val="00312AEE"/>
    <w:rsid w:val="00325BDA"/>
    <w:rsid w:val="00345C4F"/>
    <w:rsid w:val="00347B12"/>
    <w:rsid w:val="00355981"/>
    <w:rsid w:val="003606D2"/>
    <w:rsid w:val="00360739"/>
    <w:rsid w:val="0036120B"/>
    <w:rsid w:val="00362336"/>
    <w:rsid w:val="0037497B"/>
    <w:rsid w:val="00376024"/>
    <w:rsid w:val="003818BA"/>
    <w:rsid w:val="00381AA0"/>
    <w:rsid w:val="00386296"/>
    <w:rsid w:val="00391B37"/>
    <w:rsid w:val="003A082B"/>
    <w:rsid w:val="003B0EE7"/>
    <w:rsid w:val="003C004A"/>
    <w:rsid w:val="003C2E43"/>
    <w:rsid w:val="003D4133"/>
    <w:rsid w:val="003E5CAC"/>
    <w:rsid w:val="003F190E"/>
    <w:rsid w:val="003F3365"/>
    <w:rsid w:val="00405AD5"/>
    <w:rsid w:val="00414117"/>
    <w:rsid w:val="00420A3B"/>
    <w:rsid w:val="00422EE0"/>
    <w:rsid w:val="00433124"/>
    <w:rsid w:val="004455D8"/>
    <w:rsid w:val="00446B06"/>
    <w:rsid w:val="00453315"/>
    <w:rsid w:val="00456261"/>
    <w:rsid w:val="00472E87"/>
    <w:rsid w:val="00491F85"/>
    <w:rsid w:val="004A246A"/>
    <w:rsid w:val="004A456E"/>
    <w:rsid w:val="004B078F"/>
    <w:rsid w:val="004B0BC2"/>
    <w:rsid w:val="004C1895"/>
    <w:rsid w:val="004C4915"/>
    <w:rsid w:val="004E449E"/>
    <w:rsid w:val="00500C50"/>
    <w:rsid w:val="0050298D"/>
    <w:rsid w:val="00530535"/>
    <w:rsid w:val="00534606"/>
    <w:rsid w:val="00537536"/>
    <w:rsid w:val="0054422A"/>
    <w:rsid w:val="005526AF"/>
    <w:rsid w:val="00561A53"/>
    <w:rsid w:val="00574C89"/>
    <w:rsid w:val="00580946"/>
    <w:rsid w:val="00585930"/>
    <w:rsid w:val="005902A5"/>
    <w:rsid w:val="005A3509"/>
    <w:rsid w:val="005B05A3"/>
    <w:rsid w:val="005B5C99"/>
    <w:rsid w:val="005C7BD3"/>
    <w:rsid w:val="005F15EF"/>
    <w:rsid w:val="0060554A"/>
    <w:rsid w:val="00612202"/>
    <w:rsid w:val="006138D7"/>
    <w:rsid w:val="00617282"/>
    <w:rsid w:val="0061791E"/>
    <w:rsid w:val="006241B5"/>
    <w:rsid w:val="0062659D"/>
    <w:rsid w:val="006271CD"/>
    <w:rsid w:val="00633F7B"/>
    <w:rsid w:val="006374CA"/>
    <w:rsid w:val="00653989"/>
    <w:rsid w:val="00657A5E"/>
    <w:rsid w:val="00667842"/>
    <w:rsid w:val="00677744"/>
    <w:rsid w:val="00677B39"/>
    <w:rsid w:val="00683E0C"/>
    <w:rsid w:val="00684F62"/>
    <w:rsid w:val="006A05F1"/>
    <w:rsid w:val="006B492F"/>
    <w:rsid w:val="006C0C82"/>
    <w:rsid w:val="006C427D"/>
    <w:rsid w:val="006E299E"/>
    <w:rsid w:val="006F3784"/>
    <w:rsid w:val="006F57BC"/>
    <w:rsid w:val="00702531"/>
    <w:rsid w:val="00703AC5"/>
    <w:rsid w:val="007218ED"/>
    <w:rsid w:val="007224C0"/>
    <w:rsid w:val="00723F5C"/>
    <w:rsid w:val="00733647"/>
    <w:rsid w:val="00737CC6"/>
    <w:rsid w:val="007402EB"/>
    <w:rsid w:val="00753632"/>
    <w:rsid w:val="00757566"/>
    <w:rsid w:val="007601CF"/>
    <w:rsid w:val="00760FBE"/>
    <w:rsid w:val="007622C1"/>
    <w:rsid w:val="00765859"/>
    <w:rsid w:val="00766CEE"/>
    <w:rsid w:val="007B5A47"/>
    <w:rsid w:val="007B6021"/>
    <w:rsid w:val="007E7728"/>
    <w:rsid w:val="007F2151"/>
    <w:rsid w:val="0080468D"/>
    <w:rsid w:val="0080491B"/>
    <w:rsid w:val="008228C6"/>
    <w:rsid w:val="00830178"/>
    <w:rsid w:val="00835C1B"/>
    <w:rsid w:val="008430A7"/>
    <w:rsid w:val="00882E31"/>
    <w:rsid w:val="0088623F"/>
    <w:rsid w:val="00887437"/>
    <w:rsid w:val="008C7FFD"/>
    <w:rsid w:val="008F2D1A"/>
    <w:rsid w:val="008F47EB"/>
    <w:rsid w:val="008F6BF7"/>
    <w:rsid w:val="00905BDC"/>
    <w:rsid w:val="0093251D"/>
    <w:rsid w:val="00933E43"/>
    <w:rsid w:val="00941CA6"/>
    <w:rsid w:val="00960BA6"/>
    <w:rsid w:val="00970719"/>
    <w:rsid w:val="009747BE"/>
    <w:rsid w:val="00980E1C"/>
    <w:rsid w:val="00987BF5"/>
    <w:rsid w:val="00992CC6"/>
    <w:rsid w:val="009973EF"/>
    <w:rsid w:val="009A1BD7"/>
    <w:rsid w:val="009A426F"/>
    <w:rsid w:val="009B1DA8"/>
    <w:rsid w:val="009B73AB"/>
    <w:rsid w:val="009D01D1"/>
    <w:rsid w:val="009D3119"/>
    <w:rsid w:val="009D31B2"/>
    <w:rsid w:val="009D5C6E"/>
    <w:rsid w:val="009E2B4C"/>
    <w:rsid w:val="009E386F"/>
    <w:rsid w:val="009F6F59"/>
    <w:rsid w:val="00A07F4E"/>
    <w:rsid w:val="00A32B73"/>
    <w:rsid w:val="00A334B7"/>
    <w:rsid w:val="00A91A80"/>
    <w:rsid w:val="00AA71DF"/>
    <w:rsid w:val="00AA7A51"/>
    <w:rsid w:val="00AB3851"/>
    <w:rsid w:val="00AB7440"/>
    <w:rsid w:val="00AC6F39"/>
    <w:rsid w:val="00AD0FC3"/>
    <w:rsid w:val="00AE1A70"/>
    <w:rsid w:val="00AE2BE3"/>
    <w:rsid w:val="00AE361B"/>
    <w:rsid w:val="00AF3935"/>
    <w:rsid w:val="00B0362C"/>
    <w:rsid w:val="00B20B30"/>
    <w:rsid w:val="00B237FE"/>
    <w:rsid w:val="00B24238"/>
    <w:rsid w:val="00B24E89"/>
    <w:rsid w:val="00B25AFE"/>
    <w:rsid w:val="00B3609D"/>
    <w:rsid w:val="00B409B2"/>
    <w:rsid w:val="00B450AD"/>
    <w:rsid w:val="00B52178"/>
    <w:rsid w:val="00B60308"/>
    <w:rsid w:val="00B622AF"/>
    <w:rsid w:val="00B70C38"/>
    <w:rsid w:val="00B70E95"/>
    <w:rsid w:val="00B733B7"/>
    <w:rsid w:val="00B736A9"/>
    <w:rsid w:val="00B77041"/>
    <w:rsid w:val="00B80D67"/>
    <w:rsid w:val="00B8647B"/>
    <w:rsid w:val="00B93CCD"/>
    <w:rsid w:val="00B94093"/>
    <w:rsid w:val="00B958BE"/>
    <w:rsid w:val="00BA2D4E"/>
    <w:rsid w:val="00BA4079"/>
    <w:rsid w:val="00BA65E1"/>
    <w:rsid w:val="00BA76B1"/>
    <w:rsid w:val="00BB510D"/>
    <w:rsid w:val="00BE342A"/>
    <w:rsid w:val="00BF0095"/>
    <w:rsid w:val="00BF0F20"/>
    <w:rsid w:val="00C067EC"/>
    <w:rsid w:val="00C07F14"/>
    <w:rsid w:val="00C2048F"/>
    <w:rsid w:val="00C2467A"/>
    <w:rsid w:val="00C27495"/>
    <w:rsid w:val="00C32D9D"/>
    <w:rsid w:val="00C36FAE"/>
    <w:rsid w:val="00C52C30"/>
    <w:rsid w:val="00C562E0"/>
    <w:rsid w:val="00C8121C"/>
    <w:rsid w:val="00C873D7"/>
    <w:rsid w:val="00CA6B98"/>
    <w:rsid w:val="00CB7359"/>
    <w:rsid w:val="00CC103B"/>
    <w:rsid w:val="00CD06A6"/>
    <w:rsid w:val="00CD4F1C"/>
    <w:rsid w:val="00CF16AF"/>
    <w:rsid w:val="00D073CF"/>
    <w:rsid w:val="00D279CD"/>
    <w:rsid w:val="00D329B4"/>
    <w:rsid w:val="00D356ED"/>
    <w:rsid w:val="00D44C23"/>
    <w:rsid w:val="00D53895"/>
    <w:rsid w:val="00D5732E"/>
    <w:rsid w:val="00D57395"/>
    <w:rsid w:val="00D62DF7"/>
    <w:rsid w:val="00D64EB3"/>
    <w:rsid w:val="00D65369"/>
    <w:rsid w:val="00D73E35"/>
    <w:rsid w:val="00D91D06"/>
    <w:rsid w:val="00DB545A"/>
    <w:rsid w:val="00DC36C2"/>
    <w:rsid w:val="00DC3CF1"/>
    <w:rsid w:val="00DC7F56"/>
    <w:rsid w:val="00DD6EAD"/>
    <w:rsid w:val="00DD7241"/>
    <w:rsid w:val="00DE6C09"/>
    <w:rsid w:val="00E06096"/>
    <w:rsid w:val="00E06453"/>
    <w:rsid w:val="00E25584"/>
    <w:rsid w:val="00E3215E"/>
    <w:rsid w:val="00E422E7"/>
    <w:rsid w:val="00E57071"/>
    <w:rsid w:val="00E71E58"/>
    <w:rsid w:val="00E8093A"/>
    <w:rsid w:val="00E821C7"/>
    <w:rsid w:val="00E83292"/>
    <w:rsid w:val="00E83857"/>
    <w:rsid w:val="00EA3B99"/>
    <w:rsid w:val="00EA57E4"/>
    <w:rsid w:val="00EC556A"/>
    <w:rsid w:val="00EC5FFE"/>
    <w:rsid w:val="00EC636A"/>
    <w:rsid w:val="00ED0525"/>
    <w:rsid w:val="00EE3CB8"/>
    <w:rsid w:val="00EE629A"/>
    <w:rsid w:val="00EF6129"/>
    <w:rsid w:val="00F02E57"/>
    <w:rsid w:val="00F150D4"/>
    <w:rsid w:val="00F15108"/>
    <w:rsid w:val="00F24546"/>
    <w:rsid w:val="00F33074"/>
    <w:rsid w:val="00F332ED"/>
    <w:rsid w:val="00F4305F"/>
    <w:rsid w:val="00F46A84"/>
    <w:rsid w:val="00F47632"/>
    <w:rsid w:val="00F6166A"/>
    <w:rsid w:val="00F61FEF"/>
    <w:rsid w:val="00F66AE1"/>
    <w:rsid w:val="00F80956"/>
    <w:rsid w:val="00F87A3A"/>
    <w:rsid w:val="00F90BF5"/>
    <w:rsid w:val="00FA0D15"/>
    <w:rsid w:val="00FA25EC"/>
    <w:rsid w:val="00FB0618"/>
    <w:rsid w:val="00FB3609"/>
    <w:rsid w:val="00FB5882"/>
    <w:rsid w:val="00FE264B"/>
    <w:rsid w:val="00FF06DD"/>
    <w:rsid w:val="05F97CB6"/>
    <w:rsid w:val="06FD691D"/>
    <w:rsid w:val="076F3599"/>
    <w:rsid w:val="086C435F"/>
    <w:rsid w:val="0C9C6CA8"/>
    <w:rsid w:val="0F3776B5"/>
    <w:rsid w:val="0F8943BF"/>
    <w:rsid w:val="18DF1911"/>
    <w:rsid w:val="19654266"/>
    <w:rsid w:val="1B9073FE"/>
    <w:rsid w:val="1CDE7CB3"/>
    <w:rsid w:val="24E84937"/>
    <w:rsid w:val="294B1893"/>
    <w:rsid w:val="2A143E37"/>
    <w:rsid w:val="31D0137F"/>
    <w:rsid w:val="31DA6418"/>
    <w:rsid w:val="349618B6"/>
    <w:rsid w:val="35E31624"/>
    <w:rsid w:val="37315D83"/>
    <w:rsid w:val="38B733CC"/>
    <w:rsid w:val="3BB00085"/>
    <w:rsid w:val="439A33A0"/>
    <w:rsid w:val="46B95602"/>
    <w:rsid w:val="48560C68"/>
    <w:rsid w:val="50D26EF2"/>
    <w:rsid w:val="57221A35"/>
    <w:rsid w:val="5741036D"/>
    <w:rsid w:val="575D587D"/>
    <w:rsid w:val="59F11C0A"/>
    <w:rsid w:val="5FBE637B"/>
    <w:rsid w:val="62BB6B0E"/>
    <w:rsid w:val="63955FA5"/>
    <w:rsid w:val="6C914780"/>
    <w:rsid w:val="6DD116E7"/>
    <w:rsid w:val="71A24651"/>
    <w:rsid w:val="771428D4"/>
    <w:rsid w:val="78BC08F1"/>
    <w:rsid w:val="7D2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176CD3"/>
  <w15:docId w15:val="{C2F395DF-B1D4-4AE3-9FFE-EDBED2AE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ody Text"/>
    <w:basedOn w:val="a"/>
    <w:link w:val="a6"/>
    <w:uiPriority w:val="1"/>
    <w:qFormat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  <w:lang w:eastAsia="zh-CN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1">
    <w:name w:val="标题 11"/>
    <w:basedOn w:val="a"/>
    <w:uiPriority w:val="1"/>
    <w:qFormat/>
    <w:pPr>
      <w:ind w:left="1935" w:right="1935"/>
      <w:jc w:val="center"/>
      <w:outlineLvl w:val="1"/>
    </w:pPr>
    <w:rPr>
      <w:rFonts w:ascii="微软雅黑" w:eastAsia="微软雅黑" w:hAnsi="微软雅黑" w:cs="微软雅黑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spacing w:before="48"/>
      <w:jc w:val="center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8">
    <w:name w:val="批注框文本 字符"/>
    <w:link w:val="a7"/>
    <w:uiPriority w:val="99"/>
    <w:semiHidden/>
    <w:qFormat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6">
    <w:name w:val="正文文本 字符"/>
    <w:link w:val="a5"/>
    <w:uiPriority w:val="1"/>
    <w:qFormat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unhideWhenUsed/>
    <w:qFormat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qFormat/>
    <w:rPr>
      <w:rFonts w:ascii="宋体" w:hAnsi="宋体" w:cs="宋体"/>
      <w:b/>
      <w:bCs/>
      <w:kern w:val="44"/>
      <w:sz w:val="44"/>
      <w:szCs w:val="44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32"/>
      <w:szCs w:val="32"/>
      <w:lang w:eastAsia="en-US"/>
    </w:rPr>
  </w:style>
  <w:style w:type="paragraph" w:customStyle="1" w:styleId="12">
    <w:name w:val="修订1"/>
    <w:hidden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character" w:customStyle="1" w:styleId="af">
    <w:name w:val="批注主题 字符"/>
    <w:basedOn w:val="a4"/>
    <w:link w:val="ae"/>
    <w:uiPriority w:val="99"/>
    <w:semiHidden/>
    <w:qFormat/>
    <w:rPr>
      <w:rFonts w:ascii="宋体" w:hAnsi="宋体" w:cs="宋体"/>
      <w:b/>
      <w:bCs/>
      <w:sz w:val="22"/>
      <w:szCs w:val="22"/>
      <w:lang w:eastAsia="en-US"/>
    </w:rPr>
  </w:style>
  <w:style w:type="paragraph" w:customStyle="1" w:styleId="21">
    <w:name w:val="修订2"/>
    <w:hidden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paragraph" w:customStyle="1" w:styleId="31">
    <w:name w:val="修订3"/>
    <w:hidden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4">
    <w:name w:val="修订4"/>
    <w:hidden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paragraph" w:customStyle="1" w:styleId="5">
    <w:name w:val="修订5"/>
    <w:hidden/>
    <w:uiPriority w:val="99"/>
    <w:semiHidden/>
    <w:qFormat/>
    <w:rPr>
      <w:rFonts w:ascii="宋体" w:hAnsi="宋体" w:cs="宋体"/>
      <w:sz w:val="22"/>
      <w:szCs w:val="22"/>
      <w:lang w:eastAsia="en-US"/>
    </w:rPr>
  </w:style>
  <w:style w:type="paragraph" w:styleId="af3">
    <w:name w:val="Revision"/>
    <w:hidden/>
    <w:uiPriority w:val="99"/>
    <w:semiHidden/>
    <w:rsid w:val="00362336"/>
    <w:rPr>
      <w:rFonts w:ascii="宋体" w:hAnsi="宋体" w:cs="宋体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AB389-7E64-408E-A505-A0562ED7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伍玉蓉</cp:lastModifiedBy>
  <cp:revision>13</cp:revision>
  <cp:lastPrinted>2022-12-21T03:00:00Z</cp:lastPrinted>
  <dcterms:created xsi:type="dcterms:W3CDTF">2023-10-17T09:15:00Z</dcterms:created>
  <dcterms:modified xsi:type="dcterms:W3CDTF">2023-10-18T06:50:00Z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70929871FB3547FDA8C519F3C3F1E94D</vt:lpwstr>
  </property>
</Properties>
</file>